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text" w:horzAnchor="margin" w:tblpXSpec="center" w:tblpY="1307"/>
        <w:tblOverlap w:val="never"/>
        <w:tblW w:w="1448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9"/>
        <w:gridCol w:w="1276"/>
        <w:gridCol w:w="2115"/>
        <w:gridCol w:w="1429"/>
        <w:gridCol w:w="1984"/>
        <w:gridCol w:w="1843"/>
        <w:gridCol w:w="1417"/>
        <w:gridCol w:w="1418"/>
        <w:gridCol w:w="226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3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衣服、鞋子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准备合格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体内金属物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检查合格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考生签字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责任人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6" w:hRule="atLeast"/>
        </w:trPr>
        <w:tc>
          <w:tcPr>
            <w:tcW w:w="144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32"/>
                <w:szCs w:val="32"/>
              </w:rPr>
              <w:t>总计：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2019年普通高校招生考试“无声入场”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考生准备情况确认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jc w:val="left"/>
        <w:rPr>
          <w:rFonts w:hint="eastAsia" w:asci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系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（盖章）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ascii="仿宋" w:eastAsia="仿宋" w:cs="仿宋"/>
          <w:color w:val="000000"/>
          <w:kern w:val="0"/>
          <w:sz w:val="32"/>
          <w:szCs w:val="32"/>
        </w:rPr>
        <w:t xml:space="preserve">          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日期：</w:t>
      </w:r>
      <w:r>
        <w:rPr>
          <w:rFonts w:asci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月</w:t>
      </w:r>
      <w:r>
        <w:rPr>
          <w:rFonts w:ascii="仿宋" w:eastAsia="仿宋" w:cs="仿宋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  <w:lang w:eastAsia="zh-CN"/>
        </w:rPr>
        <w:t>备注：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1.考生准备的衣服、鞋子通过“无声入场”检查，在对应栏目画“</w:t>
      </w:r>
      <w:r>
        <w:rPr>
          <w:rFonts w:hint="default" w:ascii="Arial" w:hAnsi="Arial" w:eastAsia="仿宋" w:cs="Arial"/>
          <w:color w:val="000000"/>
          <w:kern w:val="0"/>
          <w:sz w:val="32"/>
          <w:szCs w:val="32"/>
          <w:lang w:val="en-US" w:eastAsia="zh-CN"/>
        </w:rPr>
        <w:t>√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”；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2.无“体内植入金属物”的考生，在“体内金属物检查合格”一览画“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Ｏ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”；体内有金属物但已办理证明手续视为检查合格，在相应栏目画“</w:t>
      </w:r>
      <w:r>
        <w:rPr>
          <w:rFonts w:hint="default" w:ascii="Arial" w:hAnsi="Arial" w:eastAsia="仿宋" w:cs="Arial"/>
          <w:color w:val="000000"/>
          <w:kern w:val="0"/>
          <w:sz w:val="32"/>
          <w:szCs w:val="32"/>
          <w:lang w:val="en-US" w:eastAsia="zh-CN"/>
        </w:rPr>
        <w:t>√</w:t>
      </w:r>
      <w:r>
        <w:rPr>
          <w:rFonts w:hint="eastAsia" w:ascii="仿宋" w:eastAsia="仿宋" w:cs="仿宋"/>
          <w:color w:val="000000"/>
          <w:kern w:val="0"/>
          <w:sz w:val="32"/>
          <w:szCs w:val="32"/>
          <w:lang w:val="en-US" w:eastAsia="zh-CN"/>
        </w:rPr>
        <w:t>”。</w:t>
      </w:r>
    </w:p>
    <w:p>
      <w:pPr>
        <w:jc w:val="center"/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A65DF"/>
    <w:rsid w:val="76EB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2019-05-16T08:12:16Z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