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margin" w:tblpXSpec="center" w:tblpY="1307"/>
        <w:tblOverlap w:val="never"/>
        <w:tblW w:w="1448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39"/>
        <w:gridCol w:w="1276"/>
        <w:gridCol w:w="2115"/>
        <w:gridCol w:w="1429"/>
        <w:gridCol w:w="1984"/>
        <w:gridCol w:w="1843"/>
        <w:gridCol w:w="1417"/>
        <w:gridCol w:w="1418"/>
        <w:gridCol w:w="1134"/>
        <w:gridCol w:w="113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3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体内何种金属物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植入部位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是否提供医疗机构证明材料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考区招办审核结果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考点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考场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座号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6" w:hRule="atLeast"/>
        </w:trPr>
        <w:tc>
          <w:tcPr>
            <w:tcW w:w="144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</w:rPr>
              <w:t>总计：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2019年普通高校招生考试“无声入场”特殊情况（专升本）考生统计表</w:t>
      </w:r>
    </w:p>
    <w:p>
      <w:pPr>
        <w:jc w:val="left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系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（盖章）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ascii="仿宋" w:eastAsia="仿宋" w:cs="仿宋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日期：</w:t>
      </w:r>
      <w:r>
        <w:rPr>
          <w:rFonts w:asci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月</w:t>
      </w:r>
      <w:r>
        <w:rPr>
          <w:rFonts w:ascii="仿宋" w:eastAsia="仿宋" w:cs="仿宋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hint="default" w:asci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负责人签字：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  填表人：</w:t>
      </w:r>
    </w:p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2019-05-16T08:05:24Z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